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558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0067-01-2026-002726-34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Волковой Елены Николаевны, </w:t>
      </w:r>
      <w:r>
        <w:rPr>
          <w:rStyle w:val="cat-UserDefinedgrp-4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28.01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Волкова Е.Н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раздел подраздел 1.2 «Исходная» за 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ованных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Волкова Е.Н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</w:rPr>
        <w:t>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Волковой Е.Н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Волковой Е.Н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1075/2026 от 07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Волковой Е.Н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Волкову Елену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79702700000000399980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558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